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AE5871" w14:textId="6CF09FAE" w:rsidR="00FC6A7E" w:rsidRPr="005A42C6" w:rsidRDefault="00FC6A7E">
      <w:pPr>
        <w:rPr>
          <w:rFonts w:ascii="Poppins" w:hAnsi="Poppins" w:cs="Poppins"/>
          <w:b/>
          <w:bCs w:val="0"/>
          <w:sz w:val="32"/>
          <w:szCs w:val="32"/>
        </w:rPr>
      </w:pPr>
      <w:r w:rsidRPr="005A42C6">
        <w:rPr>
          <w:rFonts w:ascii="Poppins" w:hAnsi="Poppins" w:cs="Poppins"/>
          <w:b/>
          <w:bCs w:val="0"/>
          <w:sz w:val="32"/>
          <w:szCs w:val="32"/>
        </w:rPr>
        <w:t xml:space="preserve">Laramie County Community </w:t>
      </w:r>
      <w:r w:rsidR="005A42C6" w:rsidRPr="005A42C6">
        <w:rPr>
          <w:rFonts w:ascii="Poppins" w:hAnsi="Poppins" w:cs="Poppins"/>
          <w:b/>
          <w:bCs w:val="0"/>
          <w:sz w:val="32"/>
          <w:szCs w:val="32"/>
        </w:rPr>
        <w:t>Health Needs</w:t>
      </w:r>
    </w:p>
    <w:p w14:paraId="64A41C21" w14:textId="404ED0D5" w:rsidR="00110D04" w:rsidRDefault="00F4601D">
      <w:r>
        <w:t>Background:</w:t>
      </w:r>
    </w:p>
    <w:p w14:paraId="11799A77" w14:textId="4F7F4D8C" w:rsidR="00F4601D" w:rsidRDefault="005B4924" w:rsidP="005B4924">
      <w:r>
        <w:t>Planning for the 2025 Laramie County Community Health Needs Assessment (CHNA) began in February 2024</w:t>
      </w:r>
      <w:r w:rsidR="00061161">
        <w:t xml:space="preserve">. </w:t>
      </w:r>
      <w:r>
        <w:t xml:space="preserve">The Laramie County 2025 Community Health Needs Assessment </w:t>
      </w:r>
      <w:r w:rsidR="005A42C6">
        <w:t>guides</w:t>
      </w:r>
      <w:r>
        <w:t xml:space="preserve"> the community health improvement plan where stakeholders, community partners, and leaders determine key action items and, when possible, evidence-based strategies for each of the selected priority areas.</w:t>
      </w:r>
    </w:p>
    <w:p w14:paraId="73EE5D03" w14:textId="10F71F12" w:rsidR="005B4924" w:rsidRDefault="005B4924" w:rsidP="005B4924">
      <w:r>
        <w:t xml:space="preserve">The graphics provided share details of the key findings </w:t>
      </w:r>
      <w:r w:rsidR="009861E7">
        <w:t xml:space="preserve">of the Community Health Needs Assessment </w:t>
      </w:r>
      <w:r>
        <w:t>and are free to use on your social media channels</w:t>
      </w:r>
      <w:r w:rsidR="00CE61CC">
        <w:t xml:space="preserve"> and presentations</w:t>
      </w:r>
      <w:r>
        <w:t>.</w:t>
      </w:r>
    </w:p>
    <w:p w14:paraId="007EB9D1" w14:textId="0CE41A19" w:rsidR="005B4924" w:rsidRDefault="009861E7" w:rsidP="005B4924">
      <w:r>
        <w:t xml:space="preserve">Please </w:t>
      </w:r>
      <w:r w:rsidR="009F6084">
        <w:t xml:space="preserve">use </w:t>
      </w:r>
      <w:r>
        <w:t xml:space="preserve">the sample posts below </w:t>
      </w:r>
      <w:r w:rsidR="00907FAC">
        <w:t xml:space="preserve">on social media </w:t>
      </w:r>
      <w:r>
        <w:t xml:space="preserve">or </w:t>
      </w:r>
      <w:r w:rsidR="009F6084">
        <w:t xml:space="preserve">feel free to </w:t>
      </w:r>
      <w:r>
        <w:t xml:space="preserve">come up with your own. </w:t>
      </w:r>
      <w:r w:rsidR="005F6727">
        <w:t>We encourage you to u</w:t>
      </w:r>
      <w:r>
        <w:t>se the hashtag #</w:t>
      </w:r>
      <w:r w:rsidR="003C3E88">
        <w:t>LC</w:t>
      </w:r>
      <w:r w:rsidR="002905F2">
        <w:t>HealthNeeds</w:t>
      </w:r>
    </w:p>
    <w:p w14:paraId="29D05A54" w14:textId="77777777" w:rsidR="00D433CE" w:rsidRDefault="00D433CE" w:rsidP="005B4924"/>
    <w:p w14:paraId="0F3495E2" w14:textId="761F8C55" w:rsidR="008303D8" w:rsidRDefault="008303D8" w:rsidP="005B4924">
      <w:r>
        <w:t>Sample Posts:</w:t>
      </w:r>
    </w:p>
    <w:p w14:paraId="4934C09A" w14:textId="4C85FCCE" w:rsidR="005E4251" w:rsidRDefault="005E4251" w:rsidP="005E4251">
      <w:r>
        <w:t>A community health needs assessment is a “systematic examination of the health status indicators for a given population that is used to identify key problems and assets in a community.</w:t>
      </w:r>
      <w:r w:rsidR="00887399">
        <w:t>”</w:t>
      </w:r>
      <w:r>
        <w:t xml:space="preserve"> </w:t>
      </w:r>
      <w:r w:rsidR="002905F2">
        <w:t>#LCHealthNeeds</w:t>
      </w:r>
    </w:p>
    <w:p w14:paraId="3F17B4BA" w14:textId="0360D465" w:rsidR="008303D8" w:rsidRDefault="003204DE" w:rsidP="003204DE">
      <w:r w:rsidRPr="003204DE">
        <w:t xml:space="preserve">A robust </w:t>
      </w:r>
      <w:r w:rsidR="002C3559">
        <w:t xml:space="preserve">and social </w:t>
      </w:r>
      <w:r w:rsidRPr="003204DE">
        <w:t xml:space="preserve">community are </w:t>
      </w:r>
      <w:r w:rsidR="003A6D36">
        <w:t>essential</w:t>
      </w:r>
      <w:r w:rsidRPr="003204DE">
        <w:t xml:space="preserve"> for addressing disparities, promoting equity, and improving overall health outcomes.</w:t>
      </w:r>
      <w:r>
        <w:t xml:space="preserve"> #</w:t>
      </w:r>
      <w:r w:rsidR="009B3CE3">
        <w:t>LCHealthNeeds</w:t>
      </w:r>
    </w:p>
    <w:p w14:paraId="10DC47C8" w14:textId="65D1D18A" w:rsidR="003204DE" w:rsidRDefault="00ED6E23" w:rsidP="003204DE">
      <w:r w:rsidRPr="00ED6E23">
        <w:t>Economic stability directly influences access to healthcare, nutritious food, quality education, and secure housing.</w:t>
      </w:r>
      <w:r>
        <w:t xml:space="preserve"> </w:t>
      </w:r>
      <w:r w:rsidR="002905F2">
        <w:t>#LCHealthNeeds</w:t>
      </w:r>
    </w:p>
    <w:p w14:paraId="00D197F7" w14:textId="3D792C52" w:rsidR="00ED6E23" w:rsidRDefault="00ED6E23" w:rsidP="003204DE">
      <w:r w:rsidRPr="00ED6E23">
        <w:t>Addressing economic challenges is essential for fostering a healthier, more equitable Laramie County.</w:t>
      </w:r>
      <w:r>
        <w:t xml:space="preserve"> </w:t>
      </w:r>
      <w:r w:rsidR="002905F2">
        <w:t>#LCHealthNeeds</w:t>
      </w:r>
    </w:p>
    <w:p w14:paraId="41D91B77" w14:textId="3BED171A" w:rsidR="00D60537" w:rsidRDefault="00D60537" w:rsidP="003204DE">
      <w:r w:rsidRPr="00D60537">
        <w:t xml:space="preserve">The neighborhood and physical environment in which people </w:t>
      </w:r>
      <w:proofErr w:type="gramStart"/>
      <w:r w:rsidRPr="00D60537">
        <w:t>live</w:t>
      </w:r>
      <w:r w:rsidR="00F05B33">
        <w:t>,</w:t>
      </w:r>
      <w:proofErr w:type="gramEnd"/>
      <w:r w:rsidRPr="00D60537">
        <w:t xml:space="preserve"> play a significant role in shaping their overall health and well-being.</w:t>
      </w:r>
      <w:r>
        <w:t xml:space="preserve"> </w:t>
      </w:r>
      <w:r w:rsidR="002905F2">
        <w:t>#LCHealthNeeds</w:t>
      </w:r>
    </w:p>
    <w:p w14:paraId="6F373467" w14:textId="2A5ECE93" w:rsidR="000843DB" w:rsidRDefault="00E413B3" w:rsidP="003204DE">
      <w:r w:rsidRPr="00E413B3">
        <w:t>Insufficient access to nutritious food contributes to chronic conditions such as diabetes, heart disease, and obesity, while also impacting children's growth, learning, and overall development.</w:t>
      </w:r>
      <w:r>
        <w:t xml:space="preserve"> </w:t>
      </w:r>
      <w:r w:rsidR="002905F2">
        <w:t>#LCHealthNeeds</w:t>
      </w:r>
    </w:p>
    <w:p w14:paraId="397DEC6F" w14:textId="181DDDAA" w:rsidR="00DC3C9C" w:rsidRDefault="00DC3C9C" w:rsidP="003204DE">
      <w:r w:rsidRPr="00DC3C9C">
        <w:lastRenderedPageBreak/>
        <w:t>Addressing food insecurity is a vital component of improving community health in Laramie County.</w:t>
      </w:r>
      <w:r>
        <w:t xml:space="preserve"> </w:t>
      </w:r>
      <w:r w:rsidR="002905F2">
        <w:t>#LCHealthNeeds</w:t>
      </w:r>
    </w:p>
    <w:p w14:paraId="091D29A2" w14:textId="034E95AD" w:rsidR="00AF70D1" w:rsidRDefault="00AF70D1" w:rsidP="003204DE">
      <w:r>
        <w:t xml:space="preserve">Why Behavioral Health? Behavioral health challenges in Laramie County are a significant burden to residents of all ages. </w:t>
      </w:r>
      <w:r w:rsidR="002905F2">
        <w:t>#LCHealthNeeds</w:t>
      </w:r>
    </w:p>
    <w:p w14:paraId="3B0157B9" w14:textId="7CDD1014" w:rsidR="00F50352" w:rsidRDefault="00F50352" w:rsidP="003204DE">
      <w:r>
        <w:t xml:space="preserve">Why Youth? Experiences of childhood have lasting impacts on health and wellbeing </w:t>
      </w:r>
      <w:proofErr w:type="gramStart"/>
      <w:r>
        <w:t>into</w:t>
      </w:r>
      <w:proofErr w:type="gramEnd"/>
      <w:r>
        <w:t xml:space="preserve"> adulthood.</w:t>
      </w:r>
      <w:r w:rsidR="00F91376">
        <w:t xml:space="preserve"> </w:t>
      </w:r>
      <w:r w:rsidR="002905F2">
        <w:t>#LCHealthNeeds</w:t>
      </w:r>
    </w:p>
    <w:p w14:paraId="40BA4477" w14:textId="0023E995" w:rsidR="00D6149A" w:rsidRDefault="00D6149A" w:rsidP="003204DE">
      <w:r>
        <w:t xml:space="preserve">Why </w:t>
      </w:r>
      <w:r w:rsidR="0082037F">
        <w:t>O</w:t>
      </w:r>
      <w:r>
        <w:t xml:space="preserve">lder </w:t>
      </w:r>
      <w:r w:rsidR="0082037F">
        <w:t>A</w:t>
      </w:r>
      <w:r>
        <w:t xml:space="preserve">dults? Addressing this population is important to promote healthy </w:t>
      </w:r>
      <w:proofErr w:type="gramStart"/>
      <w:r>
        <w:t>aging</w:t>
      </w:r>
      <w:proofErr w:type="gramEnd"/>
      <w:r>
        <w:t xml:space="preserve"> and quality of life in later years, which will contribute to a more resilient and supportive community for all ages. </w:t>
      </w:r>
      <w:r w:rsidR="002905F2">
        <w:t>#LCHealthNeeds</w:t>
      </w:r>
    </w:p>
    <w:p w14:paraId="56E17363" w14:textId="21A29686" w:rsidR="00AC4E9F" w:rsidRDefault="00AC4E9F" w:rsidP="003204DE">
      <w:r>
        <w:t>Why Housing? The housing challenges facing Laramie County lie on a continuum</w:t>
      </w:r>
      <w:r w:rsidR="008D5BD4">
        <w:t xml:space="preserve">. Each part </w:t>
      </w:r>
      <w:r>
        <w:t xml:space="preserve">takes a dedicated community effort. </w:t>
      </w:r>
      <w:r w:rsidR="002905F2">
        <w:t>#LCHealthNeeds</w:t>
      </w:r>
    </w:p>
    <w:p w14:paraId="2B851DA2" w14:textId="3407C50B" w:rsidR="0082037F" w:rsidRDefault="0082037F" w:rsidP="003204DE">
      <w:r>
        <w:t xml:space="preserve">Why Compare Neighborhoods? </w:t>
      </w:r>
      <w:r w:rsidRPr="0082037F">
        <w:t>With a distinct built environment dating back to the late 1800s, Cheyenne has historically underserved areas where health inequities can be found today</w:t>
      </w:r>
      <w:r>
        <w:t xml:space="preserve">. </w:t>
      </w:r>
      <w:r w:rsidR="002905F2">
        <w:t>#LCHealthNeeds</w:t>
      </w:r>
    </w:p>
    <w:sectPr w:rsidR="0082037F" w:rsidSect="00FA20BF">
      <w:pgSz w:w="12240" w:h="15840"/>
      <w:pgMar w:top="1440" w:right="1440" w:bottom="1440" w:left="1440" w:header="0" w:footer="706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rope">
    <w:altName w:val="Cambria"/>
    <w:panose1 w:val="00000000000000000000"/>
    <w:charset w:val="00"/>
    <w:family w:val="auto"/>
    <w:pitch w:val="variable"/>
    <w:sig w:usb0="A00002BF" w:usb1="5000206B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DA1A9E"/>
    <w:multiLevelType w:val="hybridMultilevel"/>
    <w:tmpl w:val="B58AE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41243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601D"/>
    <w:rsid w:val="00061161"/>
    <w:rsid w:val="000843DB"/>
    <w:rsid w:val="00090E96"/>
    <w:rsid w:val="00110D04"/>
    <w:rsid w:val="001629A7"/>
    <w:rsid w:val="001C5B1D"/>
    <w:rsid w:val="00206931"/>
    <w:rsid w:val="00267366"/>
    <w:rsid w:val="002734F7"/>
    <w:rsid w:val="002905F2"/>
    <w:rsid w:val="002A7B44"/>
    <w:rsid w:val="002C3559"/>
    <w:rsid w:val="003204DE"/>
    <w:rsid w:val="003A6D36"/>
    <w:rsid w:val="003C3E88"/>
    <w:rsid w:val="005075EF"/>
    <w:rsid w:val="005A42C6"/>
    <w:rsid w:val="005B4924"/>
    <w:rsid w:val="005E4251"/>
    <w:rsid w:val="005F6727"/>
    <w:rsid w:val="006E65C4"/>
    <w:rsid w:val="00777F83"/>
    <w:rsid w:val="007D1A51"/>
    <w:rsid w:val="007F6ECF"/>
    <w:rsid w:val="0082037F"/>
    <w:rsid w:val="008251C8"/>
    <w:rsid w:val="008303D8"/>
    <w:rsid w:val="00835BE3"/>
    <w:rsid w:val="00887399"/>
    <w:rsid w:val="008D5BD4"/>
    <w:rsid w:val="00907FAC"/>
    <w:rsid w:val="009861E7"/>
    <w:rsid w:val="009B3CE3"/>
    <w:rsid w:val="009F6084"/>
    <w:rsid w:val="00AC4E9F"/>
    <w:rsid w:val="00AF70D1"/>
    <w:rsid w:val="00B71A9B"/>
    <w:rsid w:val="00CE61CC"/>
    <w:rsid w:val="00D433CE"/>
    <w:rsid w:val="00D60537"/>
    <w:rsid w:val="00D6149A"/>
    <w:rsid w:val="00DC3C9C"/>
    <w:rsid w:val="00E413B3"/>
    <w:rsid w:val="00E749F6"/>
    <w:rsid w:val="00ED6E23"/>
    <w:rsid w:val="00EF491B"/>
    <w:rsid w:val="00F05B33"/>
    <w:rsid w:val="00F4601D"/>
    <w:rsid w:val="00F50352"/>
    <w:rsid w:val="00F91376"/>
    <w:rsid w:val="00FA20BF"/>
    <w:rsid w:val="00FC6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251811"/>
  <w15:chartTrackingRefBased/>
  <w15:docId w15:val="{A3DBA431-F3CC-4D5F-9282-D79A417F2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Manrope" w:eastAsiaTheme="minorHAnsi" w:hAnsi="Manrope" w:cstheme="minorBidi"/>
        <w:bCs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4601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4601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4601D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4601D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4601D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4601D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4601D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4601D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4601D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4601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4601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4601D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4601D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4601D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4601D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4601D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4601D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4601D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4601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460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4601D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4601D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4601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4601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4601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4601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4601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4601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4601D"/>
    <w:rPr>
      <w:b/>
      <w:bCs w:val="0"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388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Tiffany Fernandez</dc:creator>
  <cp:keywords/>
  <dc:description/>
  <cp:lastModifiedBy>Tiffany Fernandez</cp:lastModifiedBy>
  <cp:revision>38</cp:revision>
  <dcterms:created xsi:type="dcterms:W3CDTF">2025-04-08T22:16:00Z</dcterms:created>
  <dcterms:modified xsi:type="dcterms:W3CDTF">2025-12-11T16:46:00Z</dcterms:modified>
</cp:coreProperties>
</file>